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center"/>
        <w:rPr>
          <w:rFonts w:hint="eastAsia"/>
          <w:b/>
          <w:bCs/>
          <w:sz w:val="28"/>
          <w:szCs w:val="28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>佛</w:t>
      </w:r>
      <w:r>
        <w:rPr>
          <w:rFonts w:hint="eastAsia"/>
          <w:b/>
          <w:bCs/>
          <w:sz w:val="28"/>
          <w:szCs w:val="28"/>
          <w:lang w:val="en-US" w:eastAsia="zh-CN"/>
        </w:rPr>
        <w:t>照（海南）科技</w:t>
      </w:r>
      <w:r>
        <w:rPr>
          <w:rFonts w:hint="eastAsia"/>
          <w:b/>
          <w:bCs/>
          <w:sz w:val="28"/>
          <w:szCs w:val="28"/>
        </w:rPr>
        <w:t>有限公司</w:t>
      </w:r>
    </w:p>
    <w:p>
      <w:pPr>
        <w:ind w:firstLine="420"/>
        <w:jc w:val="center"/>
        <w:rPr>
          <w:rFonts w:hint="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企业介绍</w:t>
      </w:r>
    </w:p>
    <w:p>
      <w:pPr>
        <w:ind w:firstLine="562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drawing>
          <wp:inline distT="0" distB="0" distL="114300" distR="114300">
            <wp:extent cx="5314315" cy="7684770"/>
            <wp:effectExtent l="0" t="0" r="635" b="11430"/>
            <wp:docPr id="1" name="图片 1" descr="f2c3d933ecd484e6635276c43b248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2c3d933ecd484e6635276c43b248d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4315" cy="768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righ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40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026"/>
        <w:gridCol w:w="5496"/>
        <w:gridCol w:w="3692"/>
        <w:gridCol w:w="577"/>
        <w:gridCol w:w="1230"/>
        <w:gridCol w:w="13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0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佛照科技岗位人员需求表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薪资待遇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销售工程师</w:t>
            </w: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负责集鱼照明、水产养殖照明、船舶照明、深海照明等产品的销售；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2、负责渔业公司、水产养殖企业、船舶企业、科研院所等客户的开发及维护，推荐产品和解决方案，建立长久良好的合作关系；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3、负责收集、整理、归纳市场信息，了解海洋照明市场行情，整理市场分析报告；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 完成上级交给的其他事务性工作。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全日制大专及以上学历，电工、电器、照明、机械、市场营销。水产养殖类相关专业；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具备较强的客户关系处理经验和技术文档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3、方案书书写、售前演示片制作能力；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4、精通office应用软件；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2、能适应经常出差者优先考虑。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海南、佛山、福建、山东、江苏、浙江、辽宁、广东、广西（全国沿海城市）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底薪：4.5K-8K+提成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（上不封顶）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产品经理（养殖照明）</w:t>
            </w: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1、负责公司指定区域的售前技术服务和技术指导，以及售后服务跟踪；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2、负责养殖户用灯后的养殖案例收集、数据分析，对所负责辖区内客户进行定期养殖评估；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3、定期做技术案例分析及总结，以推动技术发展，负责业务端产品知识培训、方案指导；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4、用户需求分析和客户画像研究，以持续提升产品的市场契合度，根据产品使用反馈，推动产品功能持续改进；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5、养殖方案产品功能包装和价值传递，与专家团队合作，创建售前和销售支持材料，维护和更新面向用户的文档、视频等产品材料；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6、负责水产养殖产品供应链资源的开发及管理，供应商审核及品质管理，产品完善及优化。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1、本科及以上学历，电工电器工程类专业，有水产养殖或水产服务类工作经验优先；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2、逻辑与文字能力较强，独立撰写产品各类文档，须熟悉使用DIALux制作场景模拟；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3、良好业务理解和团队协作能力；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4、吃苦耐劳，积极进取的精神，能服从出差安排；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5、具有市场敏感性，主动市场信息收集、研究与整合能力，能通过实践灵活运用所学的养殖专业知识。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海南、佛山、福建、山东、江苏、浙江、辽宁、广东、广西（全国沿海城市）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底薪：5K-8K+季度奖金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产品经理（集鱼照明）</w:t>
            </w: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1、负责公司指定区域的售前技术服务和技术指导，以及售后服务跟踪；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2、负责海洋灯光捕捞数据收集与分析，对所负责辖区内的市场需求评估，竞品的分析，以持续提升产品的市场契合度，根据产品使用反馈，推动产品功能持续改进；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3、根据不同作业案例分析及总结，以推动技术发展，负责培训辖区内的业务及配合业务解决客户反馈的问题、做产品选型与方案定制；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4、设计制作符合当地市场的产品宣传资料，及定制营销策略；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5、跟踪辖区内产品货物库存与到货情况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1.本科及以上学历，水产养殖等相关专业优先；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2、吃苦耐劳，积极进取的精神，能适应长期出差；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3、须熟悉使用DIALux制作场景模拟；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4、良好业务理解和团队协作能力；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5、逻辑与文字能力较强，独立撰写产品各类文档；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6、具有市场敏感性，主动市场信息收集、研究与整合能力，能通过实践灵活运用所学的专业知识。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海南、佛山、福建、山东、江苏、浙江、辽宁、广东、广西（全国沿海城市）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底薪：5K-8K+季度奖金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技术员（研发岗）</w:t>
            </w: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1.领用研发物料、样板跟踪和保管，确保相关样品按照预定的质量顺利完成。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2.完成整体样品制作，确保新开发产品的生产可行性。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3.完成各项性能测试，并得到可靠数据，整理好相关产品测试数据，确保研发质量。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4.协助测试工程师维护与保养各种仪器设备，确保实验室测试仪器设备的正常使用。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5.协助整理认证资料、试产资料、测试资料等研发相关资料，并汇报上级。确保研发项目按进度顺利完成。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1.本科及以上学历，电子相关专业；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2.了解照明行业标准、相关产品法律法规；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3.了解产品研发流程、生产工艺流程。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4.了解Protel 99/AD10/DXP/CAD等设计操作软件。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5.1年或以上LED照明产品开发设计相关工作经验或优秀应届毕业生亦可；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海南、佛山、福建、山东、江苏、浙江、辽宁、广东、广西（全国沿海城市）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底薪：5K-8K+季度奖金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2024届校园招聘（销售类储备干部）全国</w:t>
            </w: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1、共同完成所辖办事处的销售任务；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2、完成办事处经理交代的其他工作事宜；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3、有志于现代制造业发展的应届毕业生，想往中层管理方向发展，并愿意从基层做起，学习能力强，富有责任感，具有良好的沟通、协调能力以及良好的团队合作精神。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1、良好的沟通表达能力；大专以上学历，专业不限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2、清晰的逻辑思维能力；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3、有强烈的成功欲望；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4、有较强的抗压能力；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5、能接受全国分配出差。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海南、佛山、福建、山东、江苏、浙江、辽宁、广东、广西（全国沿海城市）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底薪：4.5K-5K+提成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（上不封顶）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2024届校园招聘（产品经理储备干部）全国</w:t>
            </w: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1、负责公司指定区域的售前技术服务和技术指导，以及售后服务跟踪；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2、负责养殖户用灯后的养殖案例收集、数据分析，对所负责辖区内客户进行定期养殖评估。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1、良好的沟通逻辑表达能力；本科（含）以上学历，水产养殖、电子机械类等专业优先考虑；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2、清晰的逻辑思维能力；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3、有强烈的成功欲望；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4、有较强的抗压能力；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6、能接受全国分配出差。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海南、佛山、福建、山东、江苏、浙江、辽宁、广东、广西（全国沿海城市）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底薪：5K+提成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（上不封顶）</w:t>
            </w:r>
          </w:p>
        </w:tc>
      </w:tr>
    </w:tbl>
    <w:p>
      <w:pPr>
        <w:jc w:val="righ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福利待遇：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五险二金 带薪年假 在职体检 团建活动等</w:t>
      </w:r>
    </w:p>
    <w:p>
      <w:pPr>
        <w:jc w:val="righ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         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    联系人：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周小姐  </w:t>
      </w:r>
      <w:r>
        <w:rPr>
          <w:rFonts w:hint="eastAsia"/>
          <w:b/>
          <w:bCs/>
          <w:sz w:val="24"/>
          <w:szCs w:val="24"/>
          <w:lang w:val="en-US" w:eastAsia="zh-CN"/>
        </w:rPr>
        <w:t>联系方式：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18933010196（微信同号）</w:t>
      </w:r>
    </w:p>
    <w:p>
      <w:pPr>
        <w:ind w:firstLine="2409" w:firstLineChars="1000"/>
        <w:jc w:val="righ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联系邮箱：</w:t>
      </w:r>
      <w:r>
        <w:rPr>
          <w:rFonts w:hint="eastAsia"/>
          <w:b w:val="0"/>
          <w:bCs w:val="0"/>
          <w:color w:val="auto"/>
          <w:sz w:val="24"/>
          <w:szCs w:val="24"/>
          <w:u w:val="none"/>
          <w:lang w:val="en-US" w:eastAsia="zh-CN"/>
        </w:rPr>
        <w:t>siyan.zhou@chinafsl.com</w:t>
      </w:r>
    </w:p>
    <w:p>
      <w:pPr>
        <w:jc w:val="righ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   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  联系地址：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海南省海口市美兰区国兴大道</w:t>
      </w:r>
    </w:p>
    <w:p>
      <w:pPr>
        <w:rPr>
          <w:rFonts w:hint="eastAsia"/>
          <w:lang w:val="en-US" w:eastAsia="zh-CN"/>
        </w:rPr>
      </w:pPr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5DA175"/>
    <w:multiLevelType w:val="singleLevel"/>
    <w:tmpl w:val="905DA17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E7BECF9"/>
    <w:multiLevelType w:val="singleLevel"/>
    <w:tmpl w:val="4E7BECF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yZGZiMDY3OTQxY2JmZGQwYjgxZDEzNjczNzc3NzgifQ=="/>
  </w:docVars>
  <w:rsids>
    <w:rsidRoot w:val="71C349AE"/>
    <w:rsid w:val="08BC5C79"/>
    <w:rsid w:val="2B5826E0"/>
    <w:rsid w:val="43455213"/>
    <w:rsid w:val="4B241EAD"/>
    <w:rsid w:val="71C349AE"/>
    <w:rsid w:val="73F8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1612</Words>
  <Characters>1726</Characters>
  <Lines>0</Lines>
  <Paragraphs>0</Paragraphs>
  <TotalTime>36</TotalTime>
  <ScaleCrop>false</ScaleCrop>
  <LinksUpToDate>false</LinksUpToDate>
  <CharactersWithSpaces>1786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2023-03-16T02:08:00Z</dcterms:created>
  <dc:creator>:)si</dc:creator>
  <cp:lastModifiedBy>符志云</cp:lastModifiedBy>
  <cp:lastPrinted>2023-08-11T07:54:00Z</cp:lastPrinted>
  <dcterms:modified xsi:type="dcterms:W3CDTF">2023-12-11T01:46:14Z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4019756F02BB48B0BBD90B1A349853CF_13</vt:lpwstr>
  </property>
</Properties>
</file>